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087533.xml.htm"/>
      <w:bookmarkStart w:id="1" w:name="kswkform4_17800875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Rowen Bradley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TAFT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HOLLYWOOD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HEICO CORP</w:t>
              </w:r>
            </w:hyperlink>
            <w:r>
              <w:rPr/>
              <w:t xml:space="preserve"> [ </w:t>
            </w:r>
            <w:r>
              <w:rPr>
                <w:rFonts w:ascii="Times;serif" w:hAnsi="Times;serif"/>
                <w:color w:val="0000FF"/>
                <w:sz w:val="24"/>
                <w:shd w:fill="FFFFFF" w:val="clear"/>
              </w:rPr>
              <w:t>HEI, HEI.A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401(k)</w:t>
            </w:r>
            <w:r>
              <w:rPr>
                <w:rFonts w:ascii="Times;serif" w:hAnsi="Times;serif"/>
                <w:color w:val="008000"/>
                <w:position w:val="7"/>
                <w:sz w:val="16"/>
                <w:sz w:val="20"/>
                <w:shd w:fill="FFFFFF" w:val="clear"/>
              </w:rPr>
              <w:t>(1)</w:t>
            </w:r>
            <w:r>
              <w:rPr/>
              <w:t xml:space="preserve"> </w:t>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401(k)</w:t>
            </w:r>
            <w:r>
              <w:rPr>
                <w:rFonts w:ascii="Times;serif" w:hAnsi="Times;serif"/>
                <w:color w:val="008000"/>
                <w:position w:val="7"/>
                <w:sz w:val="16"/>
                <w:sz w:val="20"/>
                <w:shd w:fill="FFFFFF" w:val="clear"/>
              </w:rPr>
              <w:t>(1)</w:t>
            </w:r>
            <w:r>
              <w:rPr/>
              <w:t xml:space="preserve"> </w:t>
            </w:r>
          </w:p>
        </w:tc>
      </w:tr>
    </w:tbl>
    <w:tbl>
      <w:tblPr>
        <w:tblW w:w="1189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purchase 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purchase 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121.39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purchase 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130.71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purchase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203.05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05/27/2026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for the benefit of the Reporting Person by the HEICO Corporation 401(k) based on a plan statement dated May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are exercisable at 20% per year over five years from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K. Rowen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115" TargetMode="External"/><Relationship Id="rId5" Type="http://schemas.openxmlformats.org/officeDocument/2006/relationships/hyperlink" Target="http://www.sec.gov/cgi-bin/browse-edgar?action=getcompany&amp;CIK=00000466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3876</Characters>
  <CharactersWithSpaces>4513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