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19625.xml.htm"/>
      <w:bookmarkStart w:id="1" w:name="kswkform4_17919196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HENRIQUES ADOLFO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TAFT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HOLLYWOOD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HEICO CORP</w:t>
              </w:r>
            </w:hyperlink>
            <w:r>
              <w:rPr/>
              <w:t xml:space="preserve"> [ </w:t>
            </w:r>
            <w:r>
              <w:rPr>
                <w:rFonts w:ascii="Times;serif" w:hAnsi="Times;serif"/>
                <w:color w:val="0000FF"/>
                <w:sz w:val="24"/>
                <w:shd w:fill="FFFFFF" w:val="clear"/>
              </w:rPr>
              <w:t>HEI, HEI.A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24"/>
        <w:gridCol w:w="792"/>
        <w:gridCol w:w="613"/>
        <w:gridCol w:w="348"/>
        <w:gridCol w:w="789"/>
        <w:gridCol w:w="441"/>
        <w:gridCol w:w="1041"/>
        <w:gridCol w:w="1150"/>
        <w:gridCol w:w="991"/>
        <w:gridCol w:w="9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409A Plan</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220.3043</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24,864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409A Plan</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for the Reporting Person by the HEICO Corporation Leadership Compensation Plan (409A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in The Adolfo and Elizabeth Henriques 1998 Trust (the "Trust") of which the Reporting Person is trustee. The Reporting Person and members of his immediate family are the sole beneficiaries of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Adolfo Henriques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803" TargetMode="External"/><Relationship Id="rId5" Type="http://schemas.openxmlformats.org/officeDocument/2006/relationships/hyperlink" Target="http://www.sec.gov/cgi-bin/browse-edgar?action=getcompany&amp;CIK=00000466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3437</Characters>
  <CharactersWithSpaces>3994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