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0002057115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9"/>
        <w:gridCol w:w="3176"/>
      </w:tblGrid>
      <w:tr>
        <w:trPr/>
        <w:tc>
          <w:tcPr>
            <w:tcW w:w="7029" w:type="dxa"/>
            <w:tcBorders/>
            <w:vAlign w:val="center"/>
          </w:tcPr>
          <w:p>
            <w:pPr>
              <w:pStyle w:val="TableContents"/>
              <w:bidi w:val="0"/>
              <w:spacing w:before="0" w:after="283"/>
              <w:jc w:val="left"/>
              <w:rPr/>
            </w:pPr>
            <w:r>
              <w:rPr/>
              <w:t>Name of Issuer</w:t>
            </w:r>
          </w:p>
        </w:tc>
        <w:tc>
          <w:tcPr>
            <w:tcW w:w="3176" w:type="dxa"/>
            <w:tcBorders/>
            <w:vAlign w:val="center"/>
          </w:tcPr>
          <w:p>
            <w:pPr>
              <w:pStyle w:val="TableContents"/>
              <w:bidi w:val="0"/>
              <w:spacing w:before="0" w:after="0"/>
              <w:jc w:val="left"/>
              <w:rPr/>
            </w:pPr>
            <w:r>
              <w:rPr/>
              <w:t>HEICO CORP</w:t>
            </w:r>
          </w:p>
        </w:tc>
      </w:tr>
      <w:tr>
        <w:trPr/>
        <w:tc>
          <w:tcPr>
            <w:tcW w:w="7029" w:type="dxa"/>
            <w:tcBorders/>
            <w:vAlign w:val="center"/>
          </w:tcPr>
          <w:p>
            <w:pPr>
              <w:pStyle w:val="TableContents"/>
              <w:bidi w:val="0"/>
              <w:spacing w:before="0" w:after="283"/>
              <w:jc w:val="left"/>
              <w:rPr/>
            </w:pPr>
            <w:r>
              <w:rPr/>
              <w:t>SEC File Number</w:t>
            </w:r>
          </w:p>
        </w:tc>
        <w:tc>
          <w:tcPr>
            <w:tcW w:w="3176" w:type="dxa"/>
            <w:tcBorders/>
            <w:vAlign w:val="center"/>
          </w:tcPr>
          <w:p>
            <w:pPr>
              <w:pStyle w:val="TableContents"/>
              <w:bidi w:val="0"/>
              <w:spacing w:before="0" w:after="0"/>
              <w:jc w:val="left"/>
              <w:rPr/>
            </w:pPr>
            <w:r>
              <w:rPr/>
              <w:t>001-04604</w:t>
            </w:r>
          </w:p>
        </w:tc>
      </w:tr>
      <w:tr>
        <w:trPr/>
        <w:tc>
          <w:tcPr>
            <w:tcW w:w="7029" w:type="dxa"/>
            <w:tcBorders/>
            <w:vAlign w:val="center"/>
          </w:tcPr>
          <w:p>
            <w:pPr>
              <w:pStyle w:val="TableContents"/>
              <w:bidi w:val="0"/>
              <w:spacing w:before="0" w:after="283"/>
              <w:jc w:val="left"/>
              <w:rPr/>
            </w:pPr>
            <w:r>
              <w:rPr/>
              <w:t>Address of Issuer</w:t>
            </w:r>
          </w:p>
        </w:tc>
        <w:tc>
          <w:tcPr>
            <w:tcW w:w="3176" w:type="dxa"/>
            <w:tcBorders/>
            <w:vAlign w:val="center"/>
          </w:tcPr>
          <w:p>
            <w:pPr>
              <w:pStyle w:val="TableContents"/>
              <w:bidi w:val="0"/>
              <w:spacing w:before="0" w:after="0"/>
              <w:jc w:val="left"/>
              <w:rPr/>
            </w:pPr>
            <w:r>
              <w:rPr/>
              <w:t>3000 TAFT ST</w:t>
              <w:br/>
              <w:t>HOLLYWOOD</w:t>
              <w:br/>
              <w:t xml:space="preserve">FLORIDA </w:t>
              <w:br/>
              <w:t>33021</w:t>
            </w:r>
          </w:p>
        </w:tc>
      </w:tr>
      <w:tr>
        <w:trPr/>
        <w:tc>
          <w:tcPr>
            <w:tcW w:w="7029" w:type="dxa"/>
            <w:tcBorders/>
            <w:vAlign w:val="center"/>
          </w:tcPr>
          <w:p>
            <w:pPr>
              <w:pStyle w:val="TableContents"/>
              <w:bidi w:val="0"/>
              <w:spacing w:before="0" w:after="283"/>
              <w:jc w:val="left"/>
              <w:rPr/>
            </w:pPr>
            <w:r>
              <w:rPr/>
              <w:t>Phone</w:t>
            </w:r>
          </w:p>
        </w:tc>
        <w:tc>
          <w:tcPr>
            <w:tcW w:w="3176" w:type="dxa"/>
            <w:tcBorders/>
            <w:vAlign w:val="center"/>
          </w:tcPr>
          <w:p>
            <w:pPr>
              <w:pStyle w:val="TableContents"/>
              <w:bidi w:val="0"/>
              <w:spacing w:before="0" w:after="0"/>
              <w:jc w:val="left"/>
              <w:rPr/>
            </w:pPr>
            <w:r>
              <w:rPr/>
              <w:t>954-987-4000</w:t>
            </w:r>
          </w:p>
        </w:tc>
      </w:tr>
      <w:tr>
        <w:trPr/>
        <w:tc>
          <w:tcPr>
            <w:tcW w:w="7029" w:type="dxa"/>
            <w:tcBorders/>
            <w:vAlign w:val="center"/>
          </w:tcPr>
          <w:p>
            <w:pPr>
              <w:pStyle w:val="TableContents"/>
              <w:bidi w:val="0"/>
              <w:spacing w:before="0" w:after="283"/>
              <w:jc w:val="left"/>
              <w:rPr/>
            </w:pPr>
            <w:r>
              <w:rPr/>
              <w:t>Name of Person for Whose Account the Securities are To Be Sold</w:t>
            </w:r>
          </w:p>
        </w:tc>
        <w:tc>
          <w:tcPr>
            <w:tcW w:w="3176" w:type="dxa"/>
            <w:tcBorders/>
            <w:vAlign w:val="center"/>
          </w:tcPr>
          <w:p>
            <w:pPr>
              <w:pStyle w:val="TableContents"/>
              <w:bidi w:val="0"/>
              <w:spacing w:before="0" w:after="0"/>
              <w:jc w:val="left"/>
              <w:rPr/>
            </w:pPr>
            <w:r>
              <w:rPr/>
              <w:t>Rowen Bradley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9" w:type="dxa"/>
            <w:tcBorders/>
            <w:vAlign w:val="center"/>
          </w:tcPr>
          <w:p>
            <w:pPr>
              <w:pStyle w:val="TableContents"/>
              <w:bidi w:val="0"/>
              <w:spacing w:before="0" w:after="283"/>
              <w:jc w:val="left"/>
              <w:rPr/>
            </w:pPr>
            <w:r>
              <w:rPr/>
              <w:t>Relationship to Issuer</w:t>
            </w:r>
          </w:p>
        </w:tc>
        <w:tc>
          <w:tcPr>
            <w:tcW w:w="31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9"/>
        <w:gridCol w:w="1576"/>
        <w:gridCol w:w="1400"/>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HEICO Common Stock Class A</w:t>
            </w:r>
          </w:p>
        </w:tc>
        <w:tc>
          <w:tcPr>
            <w:tcW w:w="1455" w:type="dxa"/>
            <w:tcBorders/>
            <w:vAlign w:val="center"/>
          </w:tcPr>
          <w:p>
            <w:pPr>
              <w:pStyle w:val="TableContents"/>
              <w:bidi w:val="0"/>
              <w:spacing w:before="0" w:after="0"/>
              <w:jc w:val="left"/>
              <w:rPr/>
            </w:pPr>
            <w:r>
              <w:rPr/>
              <w:t>Merrill Lynch, Pierce, Fenner &amp; Smith Inc.</w:t>
              <w:br/>
              <w:t>P.O. Box 962</w:t>
              <w:br/>
              <w:t>Newark   NJ   07101-0962</w:t>
            </w:r>
          </w:p>
        </w:tc>
        <w:tc>
          <w:tcPr>
            <w:tcW w:w="1187" w:type="dxa"/>
            <w:tcBorders/>
            <w:vAlign w:val="center"/>
          </w:tcPr>
          <w:p>
            <w:pPr>
              <w:pStyle w:val="TableContents"/>
              <w:bidi w:val="0"/>
              <w:spacing w:before="0" w:after="283"/>
              <w:jc w:val="left"/>
              <w:rPr/>
            </w:pPr>
            <w:r>
              <w:rPr/>
              <w:t>1326</w:t>
            </w:r>
          </w:p>
        </w:tc>
        <w:tc>
          <w:tcPr>
            <w:tcW w:w="1396" w:type="dxa"/>
            <w:tcBorders/>
            <w:vAlign w:val="center"/>
          </w:tcPr>
          <w:p>
            <w:pPr>
              <w:pStyle w:val="TableContents"/>
              <w:bidi w:val="0"/>
              <w:spacing w:before="0" w:after="283"/>
              <w:jc w:val="left"/>
              <w:rPr/>
            </w:pPr>
            <w:r>
              <w:rPr/>
              <w:t>326103.18</w:t>
            </w:r>
          </w:p>
        </w:tc>
        <w:tc>
          <w:tcPr>
            <w:tcW w:w="1569" w:type="dxa"/>
            <w:tcBorders/>
            <w:vAlign w:val="center"/>
          </w:tcPr>
          <w:p>
            <w:pPr>
              <w:pStyle w:val="TableContents"/>
              <w:bidi w:val="0"/>
              <w:spacing w:before="0" w:after="283"/>
              <w:jc w:val="left"/>
              <w:rPr/>
            </w:pPr>
            <w:r>
              <w:rPr/>
              <w:t>84488320</w:t>
            </w:r>
          </w:p>
        </w:tc>
        <w:tc>
          <w:tcPr>
            <w:tcW w:w="1576" w:type="dxa"/>
            <w:tcBorders/>
            <w:vAlign w:val="center"/>
          </w:tcPr>
          <w:p>
            <w:pPr>
              <w:pStyle w:val="TableContents"/>
              <w:bidi w:val="0"/>
              <w:spacing w:before="0" w:after="283"/>
              <w:jc w:val="left"/>
              <w:rPr/>
            </w:pPr>
            <w:r>
              <w:rPr/>
              <w:t>06/03/2026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9"/>
        <w:gridCol w:w="1108"/>
        <w:gridCol w:w="1438"/>
        <w:gridCol w:w="1333"/>
        <w:gridCol w:w="517"/>
        <w:gridCol w:w="1108"/>
        <w:gridCol w:w="1155"/>
        <w:gridCol w:w="1049"/>
        <w:gridCol w:w="1398"/>
      </w:tblGrid>
      <w:tr>
        <w:trPr/>
        <w:tc>
          <w:tcPr>
            <w:tcW w:w="1099"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38" w:type="dxa"/>
            <w:tcBorders/>
            <w:vAlign w:val="center"/>
          </w:tcPr>
          <w:p>
            <w:pPr>
              <w:pStyle w:val="TableHeading"/>
              <w:suppressLineNumbers/>
              <w:bidi w:val="0"/>
              <w:spacing w:before="0" w:after="283"/>
              <w:jc w:val="center"/>
              <w:rPr/>
            </w:pPr>
            <w:r>
              <w:rPr/>
              <w:t>Nature of Acquisition Transaction</w:t>
            </w:r>
          </w:p>
        </w:tc>
        <w:tc>
          <w:tcPr>
            <w:tcW w:w="1333"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55"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39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9" w:type="dxa"/>
            <w:tcBorders/>
            <w:vAlign w:val="center"/>
          </w:tcPr>
          <w:p>
            <w:pPr>
              <w:pStyle w:val="TableContents"/>
              <w:bidi w:val="0"/>
              <w:spacing w:before="0" w:after="283"/>
              <w:jc w:val="left"/>
              <w:rPr/>
            </w:pPr>
            <w:r>
              <w:rPr/>
              <w:t>HEICO Common Stock Class A</w:t>
            </w:r>
          </w:p>
        </w:tc>
        <w:tc>
          <w:tcPr>
            <w:tcW w:w="1108" w:type="dxa"/>
            <w:tcBorders/>
            <w:vAlign w:val="center"/>
          </w:tcPr>
          <w:p>
            <w:pPr>
              <w:pStyle w:val="TableContents"/>
              <w:bidi w:val="0"/>
              <w:spacing w:before="0" w:after="283"/>
              <w:jc w:val="left"/>
              <w:rPr/>
            </w:pPr>
            <w:r>
              <w:rPr/>
              <w:t>05/29/2026</w:t>
            </w:r>
          </w:p>
        </w:tc>
        <w:tc>
          <w:tcPr>
            <w:tcW w:w="1438" w:type="dxa"/>
            <w:tcBorders/>
            <w:vAlign w:val="center"/>
          </w:tcPr>
          <w:p>
            <w:pPr>
              <w:pStyle w:val="TableContents"/>
              <w:bidi w:val="0"/>
              <w:spacing w:before="0" w:after="283"/>
              <w:jc w:val="left"/>
              <w:rPr/>
            </w:pPr>
            <w:r>
              <w:rPr/>
              <w:t>Stock Option Exercise - Net Settlement</w:t>
            </w:r>
          </w:p>
        </w:tc>
        <w:tc>
          <w:tcPr>
            <w:tcW w:w="1333" w:type="dxa"/>
            <w:tcBorders/>
            <w:vAlign w:val="center"/>
          </w:tcPr>
          <w:p>
            <w:pPr>
              <w:pStyle w:val="TableContents"/>
              <w:bidi w:val="0"/>
              <w:spacing w:before="0" w:after="283"/>
              <w:jc w:val="left"/>
              <w:rPr/>
            </w:pPr>
            <w:r>
              <w:rPr/>
              <w:t>HEICO Corporation</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pPr>
            <w:r>
              <w:rPr/>
              <w:t>3280</w:t>
            </w:r>
          </w:p>
        </w:tc>
        <w:tc>
          <w:tcPr>
            <w:tcW w:w="1049" w:type="dxa"/>
            <w:tcBorders/>
            <w:vAlign w:val="center"/>
          </w:tcPr>
          <w:p>
            <w:pPr>
              <w:pStyle w:val="TableContents"/>
              <w:bidi w:val="0"/>
              <w:spacing w:before="0" w:after="283"/>
              <w:jc w:val="left"/>
              <w:rPr/>
            </w:pPr>
            <w:r>
              <w:rPr/>
              <w:t>05/29/2026</w:t>
            </w:r>
          </w:p>
        </w:tc>
        <w:tc>
          <w:tcPr>
            <w:tcW w:w="1398" w:type="dxa"/>
            <w:tcBorders/>
            <w:vAlign w:val="center"/>
          </w:tcPr>
          <w:p>
            <w:pPr>
              <w:pStyle w:val="TableContents"/>
              <w:bidi w:val="0"/>
              <w:spacing w:before="0" w:after="283"/>
              <w:jc w:val="left"/>
              <w:rPr/>
            </w:pPr>
            <w:r>
              <w:rPr/>
              <w:t>Surrender/withholding of shares pursuant to a net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66"/>
        <w:gridCol w:w="5839"/>
      </w:tblGrid>
      <w:tr>
        <w:trPr/>
        <w:tc>
          <w:tcPr>
            <w:tcW w:w="4366" w:type="dxa"/>
            <w:tcBorders/>
            <w:vAlign w:val="center"/>
          </w:tcPr>
          <w:p>
            <w:pPr>
              <w:pStyle w:val="TableContents"/>
              <w:bidi w:val="0"/>
              <w:spacing w:before="0" w:after="283"/>
              <w:jc w:val="left"/>
              <w:rPr/>
            </w:pPr>
            <w:r>
              <w:rPr/>
              <w:t>Remarks</w:t>
            </w:r>
          </w:p>
        </w:tc>
        <w:tc>
          <w:tcPr>
            <w:tcW w:w="5839"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283"/>
              <w:jc w:val="left"/>
              <w:rPr/>
            </w:pPr>
            <w:r>
              <w:rPr/>
              <w:t>Date of Notice</w:t>
            </w:r>
          </w:p>
        </w:tc>
        <w:tc>
          <w:tcPr>
            <w:tcW w:w="5839"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6" w:type="dxa"/>
            <w:tcBorders/>
            <w:vAlign w:val="center"/>
          </w:tcPr>
          <w:p>
            <w:pPr>
              <w:pStyle w:val="TableContents"/>
              <w:bidi w:val="0"/>
              <w:spacing w:before="0" w:after="283"/>
              <w:jc w:val="left"/>
              <w:rPr/>
            </w:pPr>
            <w:r>
              <w:rPr/>
              <w:t>Signature</w:t>
            </w:r>
          </w:p>
        </w:tc>
        <w:tc>
          <w:tcPr>
            <w:tcW w:w="5839" w:type="dxa"/>
            <w:tcBorders/>
            <w:vAlign w:val="center"/>
          </w:tcPr>
          <w:p>
            <w:pPr>
              <w:pStyle w:val="TableContents"/>
              <w:bidi w:val="0"/>
              <w:spacing w:before="0" w:after="0"/>
              <w:jc w:val="left"/>
              <w:rPr/>
            </w:pPr>
            <w:r>
              <w:rPr/>
              <w:t>/s/ Bradley K. Rowen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2962</Characters>
  <CharactersWithSpaces>3499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